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D0ED" w14:textId="77777777" w:rsidR="00951585" w:rsidRDefault="00951585" w:rsidP="00951585">
      <w:pPr>
        <w:pStyle w:val="NoSpacing"/>
        <w:jc w:val="center"/>
      </w:pPr>
      <w:r>
        <w:rPr>
          <w:noProof/>
        </w:rPr>
        <w:drawing>
          <wp:inline distT="0" distB="0" distL="0" distR="0" wp14:anchorId="12024B49" wp14:editId="7D0EE431">
            <wp:extent cx="1593765" cy="1149350"/>
            <wp:effectExtent l="0" t="0" r="6985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544" cy="115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6D54A" w14:textId="77777777" w:rsidR="00951585" w:rsidRPr="003674B9" w:rsidRDefault="00951585" w:rsidP="00951585">
      <w:pPr>
        <w:pStyle w:val="NoSpacing"/>
        <w:jc w:val="center"/>
        <w:rPr>
          <w:b/>
          <w:bCs/>
          <w:sz w:val="28"/>
          <w:szCs w:val="28"/>
        </w:rPr>
      </w:pPr>
      <w:r w:rsidRPr="003674B9">
        <w:rPr>
          <w:b/>
          <w:bCs/>
          <w:sz w:val="28"/>
          <w:szCs w:val="28"/>
        </w:rPr>
        <w:t>Nomination Form</w:t>
      </w:r>
    </w:p>
    <w:p w14:paraId="4D712C68" w14:textId="77777777" w:rsidR="00951585" w:rsidRPr="003674B9" w:rsidRDefault="00951585" w:rsidP="00951585">
      <w:pPr>
        <w:pStyle w:val="NoSpacing"/>
        <w:jc w:val="center"/>
        <w:rPr>
          <w:b/>
          <w:bCs/>
          <w:sz w:val="28"/>
          <w:szCs w:val="28"/>
        </w:rPr>
      </w:pPr>
      <w:r w:rsidRPr="003674B9">
        <w:rPr>
          <w:b/>
          <w:bCs/>
          <w:sz w:val="28"/>
          <w:szCs w:val="28"/>
        </w:rPr>
        <w:t>Provider</w:t>
      </w:r>
    </w:p>
    <w:p w14:paraId="09C17849" w14:textId="77777777" w:rsidR="00951585" w:rsidRDefault="00951585" w:rsidP="00951585"/>
    <w:p w14:paraId="5E304E93" w14:textId="77777777" w:rsidR="00951585" w:rsidRPr="00E64942" w:rsidRDefault="00951585" w:rsidP="00951585">
      <w:pPr>
        <w:pStyle w:val="NoSpacing"/>
        <w:rPr>
          <w:b/>
          <w:bCs/>
        </w:rPr>
      </w:pPr>
      <w:r w:rsidRPr="00E64942">
        <w:rPr>
          <w:b/>
          <w:bCs/>
        </w:rPr>
        <w:t>APPLICATION SUBMISSION INSTRUCTIONS:</w:t>
      </w:r>
    </w:p>
    <w:p w14:paraId="31199D4C" w14:textId="77777777" w:rsidR="00951585" w:rsidRDefault="00951585" w:rsidP="00951585">
      <w:pPr>
        <w:pStyle w:val="NoSpacing"/>
        <w:numPr>
          <w:ilvl w:val="0"/>
          <w:numId w:val="2"/>
        </w:numPr>
      </w:pPr>
      <w:bookmarkStart w:id="0" w:name="_Hlk121994080"/>
      <w:r w:rsidRPr="001B1388">
        <w:t>Save th</w:t>
      </w:r>
      <w:r>
        <w:t>is</w:t>
      </w:r>
      <w:r w:rsidRPr="001B1388">
        <w:t xml:space="preserve"> form to your local drive and complete by typing in </w:t>
      </w:r>
      <w:r>
        <w:t>the indicated fields.</w:t>
      </w:r>
    </w:p>
    <w:bookmarkEnd w:id="0"/>
    <w:p w14:paraId="3EB43058" w14:textId="77777777" w:rsidR="00951585" w:rsidRDefault="00951585" w:rsidP="00951585">
      <w:pPr>
        <w:pStyle w:val="NoSpacing"/>
        <w:numPr>
          <w:ilvl w:val="0"/>
          <w:numId w:val="2"/>
        </w:numPr>
      </w:pPr>
      <w:r>
        <w:t xml:space="preserve">Responses under "Reason for Nomination" are limited to a </w:t>
      </w:r>
      <w:r>
        <w:rPr>
          <w:b/>
          <w:bCs/>
        </w:rPr>
        <w:t>2000-character count</w:t>
      </w:r>
      <w:r>
        <w:t xml:space="preserve"> per section, submissions that exceed this maximum will not be considered.</w:t>
      </w:r>
    </w:p>
    <w:p w14:paraId="21AF819A" w14:textId="1F550062" w:rsidR="00951585" w:rsidRPr="00335A86" w:rsidRDefault="00951585" w:rsidP="00951585">
      <w:pPr>
        <w:pStyle w:val="ListParagraph"/>
        <w:numPr>
          <w:ilvl w:val="0"/>
          <w:numId w:val="2"/>
        </w:numPr>
      </w:pPr>
      <w:r w:rsidRPr="00335A86">
        <w:rPr>
          <w:rFonts w:ascii="Calibri" w:hAnsi="Calibri" w:cs="Calibri"/>
        </w:rPr>
        <w:t xml:space="preserve">Submit the completed form to </w:t>
      </w:r>
      <w:r w:rsidR="004D5311">
        <w:rPr>
          <w:rFonts w:ascii="Calibri" w:hAnsi="Calibri" w:cs="Calibri"/>
        </w:rPr>
        <w:t>Kerry Price</w:t>
      </w:r>
      <w:r w:rsidRPr="00335A86">
        <w:rPr>
          <w:rFonts w:ascii="Calibri" w:hAnsi="Calibri" w:cs="Calibri"/>
        </w:rPr>
        <w:t xml:space="preserve"> at </w:t>
      </w:r>
      <w:hyperlink r:id="rId6" w:history="1">
        <w:r w:rsidR="004D5311" w:rsidRPr="00E85395">
          <w:rPr>
            <w:rStyle w:val="Hyperlink"/>
            <w:rFonts w:ascii="Calibri" w:hAnsi="Calibri" w:cs="Calibri"/>
          </w:rPr>
          <w:t>kprice@fah.org</w:t>
        </w:r>
      </w:hyperlink>
      <w:hyperlink r:id="rId7" w:history="1"/>
      <w:r w:rsidRPr="00C026D6">
        <w:rPr>
          <w:rStyle w:val="Hyperlink"/>
          <w:rFonts w:ascii="Calibri" w:hAnsi="Calibri" w:cs="Calibri"/>
          <w:color w:val="auto"/>
          <w:u w:val="none"/>
        </w:rPr>
        <w:t>.</w:t>
      </w:r>
    </w:p>
    <w:p w14:paraId="650BBE6B" w14:textId="6300FEF0" w:rsidR="00951585" w:rsidRPr="005F457C" w:rsidRDefault="00951585" w:rsidP="00951585">
      <w:pPr>
        <w:pStyle w:val="ListParagraph"/>
        <w:numPr>
          <w:ilvl w:val="0"/>
          <w:numId w:val="2"/>
        </w:numPr>
      </w:pPr>
      <w:r w:rsidRPr="00335A86">
        <w:rPr>
          <w:rFonts w:ascii="Calibri" w:hAnsi="Calibri" w:cs="Calibri"/>
        </w:rPr>
        <w:t xml:space="preserve">The submission deadline is </w:t>
      </w:r>
      <w:r w:rsidR="00B77D7C">
        <w:rPr>
          <w:rFonts w:ascii="Calibri" w:hAnsi="Calibri" w:cs="Calibri"/>
          <w:b/>
          <w:bCs/>
          <w:color w:val="FF0000"/>
        </w:rPr>
        <w:t>Ju</w:t>
      </w:r>
      <w:r w:rsidR="00A429DE">
        <w:rPr>
          <w:rFonts w:ascii="Calibri" w:hAnsi="Calibri" w:cs="Calibri"/>
          <w:b/>
          <w:bCs/>
          <w:color w:val="FF0000"/>
        </w:rPr>
        <w:t>ly 1</w:t>
      </w:r>
      <w:r w:rsidR="004D5311">
        <w:rPr>
          <w:rFonts w:ascii="Calibri" w:hAnsi="Calibri" w:cs="Calibri"/>
          <w:b/>
          <w:bCs/>
          <w:color w:val="FF0000"/>
        </w:rPr>
        <w:t>9</w:t>
      </w:r>
      <w:r>
        <w:rPr>
          <w:rFonts w:ascii="Calibri" w:hAnsi="Calibri" w:cs="Calibri"/>
          <w:b/>
          <w:bCs/>
          <w:color w:val="FF0000"/>
        </w:rPr>
        <w:t>, 2024.</w:t>
      </w:r>
    </w:p>
    <w:p w14:paraId="13BEDEB7" w14:textId="77777777" w:rsidR="00951585" w:rsidRPr="003A15B0" w:rsidRDefault="00951585" w:rsidP="00951585">
      <w:pPr>
        <w:pStyle w:val="NoSpacing"/>
        <w:rPr>
          <w:b/>
          <w:bCs/>
          <w:i/>
          <w:iCs/>
        </w:rPr>
      </w:pPr>
    </w:p>
    <w:p w14:paraId="1C72D46B" w14:textId="77777777" w:rsidR="00951585" w:rsidRDefault="00951585" w:rsidP="00951585">
      <w:pPr>
        <w:pStyle w:val="NoSpacing"/>
        <w:rPr>
          <w:b/>
          <w:bCs/>
          <w:sz w:val="24"/>
          <w:szCs w:val="24"/>
        </w:rPr>
      </w:pPr>
      <w:r w:rsidRPr="00D76EF9">
        <w:rPr>
          <w:b/>
          <w:bCs/>
          <w:color w:val="FF0000"/>
          <w:sz w:val="24"/>
          <w:szCs w:val="24"/>
        </w:rPr>
        <w:t xml:space="preserve">NOMINEE INFORMATION </w:t>
      </w:r>
      <w:r>
        <w:rPr>
          <w:b/>
          <w:bCs/>
          <w:sz w:val="24"/>
          <w:szCs w:val="24"/>
        </w:rPr>
        <w:t>(I wish to nominate)</w:t>
      </w:r>
    </w:p>
    <w:p w14:paraId="7C4BE0B6" w14:textId="53C74E21" w:rsidR="00951585" w:rsidRPr="009E1C53" w:rsidRDefault="00951585" w:rsidP="0095158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Name/Team/Organization: </w:t>
      </w:r>
      <w:sdt>
        <w:sdtPr>
          <w:rPr>
            <w:b/>
            <w:bCs/>
            <w:sz w:val="24"/>
            <w:szCs w:val="24"/>
          </w:rPr>
          <w:id w:val="1531530850"/>
          <w:placeholder>
            <w:docPart w:val="DefaultPlaceholder_-1854013440"/>
          </w:placeholder>
          <w:showingPlcHdr/>
          <w:text/>
        </w:sdtPr>
        <w:sdtEndPr/>
        <w:sdtContent>
          <w:r w:rsidR="004D5311" w:rsidRPr="003C3C56">
            <w:rPr>
              <w:rStyle w:val="PlaceholderText"/>
            </w:rPr>
            <w:t>Click or tap here to enter text.</w:t>
          </w:r>
        </w:sdtContent>
      </w:sdt>
      <w:r>
        <w:rPr>
          <w:b/>
          <w:bCs/>
          <w:sz w:val="24"/>
          <w:szCs w:val="24"/>
        </w:rPr>
        <w:t xml:space="preserve">   </w:t>
      </w:r>
    </w:p>
    <w:p w14:paraId="05F8B024" w14:textId="2231C86D" w:rsidR="00951585" w:rsidRPr="009E1C53" w:rsidRDefault="00951585" w:rsidP="0095158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Title: (if applicable) </w:t>
      </w:r>
      <w:sdt>
        <w:sdtPr>
          <w:rPr>
            <w:b/>
            <w:bCs/>
            <w:sz w:val="24"/>
            <w:szCs w:val="24"/>
          </w:rPr>
          <w:id w:val="1879280594"/>
          <w:placeholder>
            <w:docPart w:val="DefaultPlaceholder_-1854013440"/>
          </w:placeholder>
          <w:showingPlcHdr/>
          <w:text/>
        </w:sdtPr>
        <w:sdtEndPr/>
        <w:sdtContent>
          <w:r w:rsidRPr="003C3C56">
            <w:rPr>
              <w:rStyle w:val="PlaceholderText"/>
            </w:rPr>
            <w:t>Click or tap here to enter text.</w:t>
          </w:r>
        </w:sdtContent>
      </w:sdt>
    </w:p>
    <w:p w14:paraId="3089F8AC" w14:textId="3F72824E" w:rsidR="00951585" w:rsidRPr="009E1C53" w:rsidRDefault="00951585" w:rsidP="0095158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Company: </w:t>
      </w:r>
      <w:sdt>
        <w:sdtPr>
          <w:rPr>
            <w:b/>
            <w:bCs/>
            <w:sz w:val="24"/>
            <w:szCs w:val="24"/>
          </w:rPr>
          <w:id w:val="-1587302506"/>
          <w:placeholder>
            <w:docPart w:val="DefaultPlaceholder_-1854013440"/>
          </w:placeholder>
          <w:showingPlcHdr/>
          <w:text/>
        </w:sdtPr>
        <w:sdtEndPr/>
        <w:sdtContent>
          <w:r w:rsidRPr="003C3C56">
            <w:rPr>
              <w:rStyle w:val="PlaceholderText"/>
            </w:rPr>
            <w:t>Click or tap here to enter text.</w:t>
          </w:r>
        </w:sdtContent>
      </w:sdt>
    </w:p>
    <w:p w14:paraId="38159CAD" w14:textId="77777777" w:rsidR="00951585" w:rsidRDefault="00951585" w:rsidP="00951585">
      <w:pPr>
        <w:pStyle w:val="NoSpacing"/>
        <w:rPr>
          <w:b/>
          <w:bCs/>
          <w:sz w:val="24"/>
          <w:szCs w:val="24"/>
        </w:rPr>
      </w:pPr>
    </w:p>
    <w:p w14:paraId="3028698C" w14:textId="77777777" w:rsidR="00951585" w:rsidRDefault="00951585" w:rsidP="00951585">
      <w:pPr>
        <w:pStyle w:val="NoSpacing"/>
      </w:pPr>
      <w:r>
        <w:rPr>
          <w:b/>
          <w:bCs/>
          <w:color w:val="FF0000"/>
          <w:sz w:val="24"/>
          <w:szCs w:val="24"/>
        </w:rPr>
        <w:t xml:space="preserve">REASON FOR NOMINATION </w:t>
      </w:r>
      <w:r w:rsidRPr="009443D8">
        <w:t>(Explain how the nominee(s) has contributed</w:t>
      </w:r>
      <w:r>
        <w:t xml:space="preserve"> to</w:t>
      </w:r>
      <w:r w:rsidRPr="009443D8">
        <w:t xml:space="preserve"> the healthcare industry)</w:t>
      </w:r>
    </w:p>
    <w:p w14:paraId="1965EB64" w14:textId="77777777" w:rsidR="00951585" w:rsidRPr="00E64942" w:rsidRDefault="00951585" w:rsidP="00951585">
      <w:pPr>
        <w:pStyle w:val="NoSpacing"/>
        <w:rPr>
          <w:sz w:val="24"/>
          <w:szCs w:val="24"/>
        </w:rPr>
      </w:pPr>
    </w:p>
    <w:p w14:paraId="76041266" w14:textId="77777777" w:rsidR="00951585" w:rsidRDefault="00951585" w:rsidP="00951585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>Collaboration and Communication (30%):</w:t>
      </w:r>
    </w:p>
    <w:p w14:paraId="1542C04E" w14:textId="77777777" w:rsidR="00951585" w:rsidRDefault="00951585" w:rsidP="00951585">
      <w:pPr>
        <w:pStyle w:val="ListParagraph"/>
        <w:numPr>
          <w:ilvl w:val="1"/>
          <w:numId w:val="2"/>
        </w:numPr>
        <w:ind w:left="720"/>
      </w:pPr>
      <w:r>
        <w:t xml:space="preserve">Works with local businesses and others to solve for broader challenges in service to the community, </w:t>
      </w:r>
      <w:proofErr w:type="gramStart"/>
      <w:r>
        <w:t>patients</w:t>
      </w:r>
      <w:proofErr w:type="gramEnd"/>
      <w:r>
        <w:t xml:space="preserve"> and families. Inspires others to be visionary, uniting them around a set of common goals and objectives.</w:t>
      </w:r>
    </w:p>
    <w:p w14:paraId="3CD81D85" w14:textId="77777777" w:rsidR="00951585" w:rsidRPr="00804156" w:rsidRDefault="00951585" w:rsidP="00951585">
      <w:pPr>
        <w:pStyle w:val="ListParagraph"/>
        <w:numPr>
          <w:ilvl w:val="1"/>
          <w:numId w:val="2"/>
        </w:numPr>
        <w:ind w:left="720"/>
      </w:pPr>
      <w:r>
        <w:t>Exhibits a creative and collaborative long-term approach to community and supplier engagement.</w:t>
      </w:r>
    </w:p>
    <w:p w14:paraId="49F13F19" w14:textId="11D86042" w:rsidR="00951585" w:rsidRDefault="003B6FA8" w:rsidP="00951585">
      <w:pPr>
        <w:ind w:left="360"/>
        <w:rPr>
          <w:b/>
          <w:bCs/>
        </w:rPr>
      </w:pPr>
      <w:sdt>
        <w:sdtPr>
          <w:rPr>
            <w:b/>
            <w:bCs/>
          </w:rPr>
          <w:id w:val="-1561404084"/>
          <w:placeholder>
            <w:docPart w:val="DefaultPlaceholder_-1854013440"/>
          </w:placeholder>
          <w:showingPlcHdr/>
          <w:text/>
        </w:sdtPr>
        <w:sdtEndPr/>
        <w:sdtContent>
          <w:r w:rsidR="00951585" w:rsidRPr="003C3C56">
            <w:rPr>
              <w:rStyle w:val="PlaceholderText"/>
            </w:rPr>
            <w:t>Click or tap here to enter text.</w:t>
          </w:r>
        </w:sdtContent>
      </w:sdt>
      <w:r w:rsidR="00951585">
        <w:rPr>
          <w:b/>
          <w:bCs/>
        </w:rPr>
        <w:t xml:space="preserve">             </w:t>
      </w:r>
    </w:p>
    <w:p w14:paraId="5A908DA8" w14:textId="77777777" w:rsidR="00951585" w:rsidRPr="003A15B0" w:rsidRDefault="00951585" w:rsidP="00951585">
      <w:pPr>
        <w:ind w:left="360"/>
        <w:rPr>
          <w:b/>
          <w:bCs/>
        </w:rPr>
      </w:pPr>
    </w:p>
    <w:p w14:paraId="470E7C5F" w14:textId="77777777" w:rsidR="00951585" w:rsidRDefault="00951585" w:rsidP="00951585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>Execution and Outcomes (35%):</w:t>
      </w:r>
    </w:p>
    <w:p w14:paraId="11C61DA2" w14:textId="77777777" w:rsidR="00951585" w:rsidRDefault="00951585" w:rsidP="00951585">
      <w:pPr>
        <w:pStyle w:val="ListParagraph"/>
        <w:numPr>
          <w:ilvl w:val="0"/>
          <w:numId w:val="3"/>
        </w:numPr>
        <w:ind w:left="720"/>
      </w:pPr>
      <w:r>
        <w:t>Demonstrates measurable benefits to the healthcare organization through operational and financial excellence and improved clinical outcomes.</w:t>
      </w:r>
    </w:p>
    <w:p w14:paraId="786B9083" w14:textId="77777777" w:rsidR="00951585" w:rsidRDefault="00951585" w:rsidP="00951585">
      <w:pPr>
        <w:pStyle w:val="ListParagraph"/>
        <w:numPr>
          <w:ilvl w:val="0"/>
          <w:numId w:val="3"/>
        </w:numPr>
        <w:ind w:left="720"/>
      </w:pPr>
      <w:r>
        <w:t xml:space="preserve">Ideas and solutions to supply chain challenges that are scalable across the organization and the broader healthcare field. </w:t>
      </w:r>
    </w:p>
    <w:p w14:paraId="5193E86D" w14:textId="77777777" w:rsidR="00951585" w:rsidRPr="00804156" w:rsidRDefault="00951585" w:rsidP="00951585">
      <w:pPr>
        <w:pStyle w:val="ListParagraph"/>
        <w:numPr>
          <w:ilvl w:val="0"/>
          <w:numId w:val="3"/>
        </w:numPr>
        <w:ind w:left="720"/>
      </w:pPr>
      <w:r>
        <w:t>Displays a commitment to advancing environmental, social and governance factors and the long-term benefit to their organization.</w:t>
      </w:r>
    </w:p>
    <w:p w14:paraId="32487ABC" w14:textId="5105C0C2" w:rsidR="00951585" w:rsidRDefault="003B6FA8" w:rsidP="00951585">
      <w:pPr>
        <w:ind w:left="360"/>
      </w:pPr>
      <w:sdt>
        <w:sdtPr>
          <w:id w:val="161516146"/>
          <w:placeholder>
            <w:docPart w:val="DefaultPlaceholder_-1854013440"/>
          </w:placeholder>
          <w:showingPlcHdr/>
          <w:text/>
        </w:sdtPr>
        <w:sdtEndPr/>
        <w:sdtContent>
          <w:r w:rsidR="00951585" w:rsidRPr="003C3C56">
            <w:rPr>
              <w:rStyle w:val="PlaceholderText"/>
            </w:rPr>
            <w:t>Click or tap here to enter text.</w:t>
          </w:r>
        </w:sdtContent>
      </w:sdt>
      <w:r w:rsidR="00951585">
        <w:t xml:space="preserve">             </w:t>
      </w:r>
    </w:p>
    <w:p w14:paraId="21994FAC" w14:textId="77777777" w:rsidR="00951585" w:rsidRDefault="00951585" w:rsidP="00951585">
      <w:pPr>
        <w:pStyle w:val="ListParagraph"/>
        <w:ind w:left="360"/>
        <w:rPr>
          <w:b/>
          <w:bCs/>
        </w:rPr>
      </w:pPr>
    </w:p>
    <w:p w14:paraId="11923701" w14:textId="77777777" w:rsidR="00951585" w:rsidRDefault="00951585" w:rsidP="00951585">
      <w:pPr>
        <w:pStyle w:val="ListParagraph"/>
        <w:ind w:left="360"/>
        <w:rPr>
          <w:b/>
          <w:bCs/>
        </w:rPr>
      </w:pPr>
    </w:p>
    <w:p w14:paraId="3154D9B6" w14:textId="77777777" w:rsidR="00951585" w:rsidRDefault="00951585" w:rsidP="00951585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4D2213">
        <w:rPr>
          <w:b/>
          <w:bCs/>
        </w:rPr>
        <w:t>Supply Chain R</w:t>
      </w:r>
      <w:r>
        <w:rPr>
          <w:b/>
          <w:bCs/>
        </w:rPr>
        <w:t>esiliency and Preparedness (35%):</w:t>
      </w:r>
    </w:p>
    <w:p w14:paraId="1F30E560" w14:textId="77777777" w:rsidR="00951585" w:rsidRDefault="00951585" w:rsidP="00951585">
      <w:pPr>
        <w:pStyle w:val="ListParagraph"/>
        <w:numPr>
          <w:ilvl w:val="0"/>
          <w:numId w:val="4"/>
        </w:numPr>
        <w:ind w:left="720"/>
      </w:pPr>
      <w:r>
        <w:t>Creates an environment that fosters strategic dialogue and operational alignment with key trading partners.</w:t>
      </w:r>
    </w:p>
    <w:p w14:paraId="31DC4794" w14:textId="77777777" w:rsidR="00951585" w:rsidRDefault="00951585" w:rsidP="00951585">
      <w:pPr>
        <w:pStyle w:val="ListParagraph"/>
        <w:numPr>
          <w:ilvl w:val="0"/>
          <w:numId w:val="4"/>
        </w:numPr>
        <w:ind w:left="720"/>
      </w:pPr>
      <w:r>
        <w:t xml:space="preserve">Clinically integrated supply chain approach to advancing resiliency measures, </w:t>
      </w:r>
      <w:proofErr w:type="gramStart"/>
      <w:r>
        <w:t>preparedness</w:t>
      </w:r>
      <w:proofErr w:type="gramEnd"/>
      <w:r>
        <w:t xml:space="preserve"> and education across the care continuum.</w:t>
      </w:r>
    </w:p>
    <w:p w14:paraId="6AB2B8FA" w14:textId="77777777" w:rsidR="00951585" w:rsidRDefault="00951585" w:rsidP="00951585">
      <w:pPr>
        <w:pStyle w:val="ListParagraph"/>
        <w:numPr>
          <w:ilvl w:val="0"/>
          <w:numId w:val="4"/>
        </w:numPr>
        <w:ind w:left="720"/>
      </w:pPr>
      <w:r>
        <w:t>Mitigates risk across supply chain and logistics channels engaging internal and external relationships.</w:t>
      </w:r>
    </w:p>
    <w:sdt>
      <w:sdtPr>
        <w:id w:val="-296688606"/>
        <w:placeholder>
          <w:docPart w:val="DefaultPlaceholder_-1854013440"/>
        </w:placeholder>
        <w:showingPlcHdr/>
        <w:text/>
      </w:sdtPr>
      <w:sdtEndPr/>
      <w:sdtContent>
        <w:p w14:paraId="656F4235" w14:textId="318E5896" w:rsidR="00951585" w:rsidRDefault="00951585" w:rsidP="00951585">
          <w:pPr>
            <w:ind w:left="360"/>
          </w:pPr>
          <w:r w:rsidRPr="003C3C56">
            <w:rPr>
              <w:rStyle w:val="PlaceholderText"/>
            </w:rPr>
            <w:t>Click or tap here to enter text.</w:t>
          </w:r>
        </w:p>
      </w:sdtContent>
    </w:sdt>
    <w:p w14:paraId="784BE0F7" w14:textId="77777777" w:rsidR="00951585" w:rsidRDefault="00951585" w:rsidP="00951585">
      <w:pPr>
        <w:pStyle w:val="ListParagraph"/>
        <w:ind w:left="360"/>
      </w:pPr>
      <w:r>
        <w:t xml:space="preserve">                </w:t>
      </w:r>
    </w:p>
    <w:p w14:paraId="31AAFE36" w14:textId="77777777" w:rsidR="00B77D7C" w:rsidRDefault="00B77D7C"/>
    <w:sectPr w:rsidR="00B77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6037"/>
    <w:multiLevelType w:val="hybridMultilevel"/>
    <w:tmpl w:val="DB107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A07A81"/>
    <w:multiLevelType w:val="hybridMultilevel"/>
    <w:tmpl w:val="E5F23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C6045B"/>
    <w:multiLevelType w:val="hybridMultilevel"/>
    <w:tmpl w:val="84AC4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C75C4"/>
    <w:multiLevelType w:val="hybridMultilevel"/>
    <w:tmpl w:val="58B6D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2485954">
    <w:abstractNumId w:val="2"/>
  </w:num>
  <w:num w:numId="2" w16cid:durableId="700859593">
    <w:abstractNumId w:val="3"/>
  </w:num>
  <w:num w:numId="3" w16cid:durableId="673536958">
    <w:abstractNumId w:val="0"/>
  </w:num>
  <w:num w:numId="4" w16cid:durableId="1283222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pC2fnarmA36PxPdW3F8xmi/gyLHryKeBZIxsldTSQ8ZxAoicoyUBab9j3kclfmSJyHxUnXnsfLJt0MteHIbrQ==" w:salt="Q3AAUddXDPc7RuhXabcIa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85"/>
    <w:rsid w:val="0004111D"/>
    <w:rsid w:val="00174C8B"/>
    <w:rsid w:val="003B6FA8"/>
    <w:rsid w:val="0044445E"/>
    <w:rsid w:val="004D5311"/>
    <w:rsid w:val="005758E6"/>
    <w:rsid w:val="00632E51"/>
    <w:rsid w:val="00870903"/>
    <w:rsid w:val="00951585"/>
    <w:rsid w:val="00971F13"/>
    <w:rsid w:val="00A429DE"/>
    <w:rsid w:val="00A72BE3"/>
    <w:rsid w:val="00B77D7C"/>
    <w:rsid w:val="00BE2AA3"/>
    <w:rsid w:val="00BF3F35"/>
    <w:rsid w:val="00D4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754E"/>
  <w15:chartTrackingRefBased/>
  <w15:docId w15:val="{EBE0D4CE-E4A2-4477-A346-9EEA71EF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58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585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9515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5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5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158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15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chiller@ah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rice@fah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D0F6C-4BC7-49ED-8625-CFE896B3E1CE}"/>
      </w:docPartPr>
      <w:docPartBody>
        <w:p w:rsidR="00D14F88" w:rsidRDefault="00907F88">
          <w:r w:rsidRPr="003C3C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88"/>
    <w:rsid w:val="00870903"/>
    <w:rsid w:val="00907F88"/>
    <w:rsid w:val="00D1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F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Choi</dc:creator>
  <cp:keywords/>
  <dc:description/>
  <cp:lastModifiedBy>Michael Schiller</cp:lastModifiedBy>
  <cp:revision>2</cp:revision>
  <dcterms:created xsi:type="dcterms:W3CDTF">2024-05-31T16:39:00Z</dcterms:created>
  <dcterms:modified xsi:type="dcterms:W3CDTF">2024-05-31T16:39:00Z</dcterms:modified>
</cp:coreProperties>
</file>